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0F" w:rsidRDefault="00EF3B0F" w:rsidP="00EF3B0F"/>
    <w:p w:rsidR="00C25252" w:rsidRPr="00C25252" w:rsidRDefault="00C25252" w:rsidP="00C25252">
      <w:pPr>
        <w:spacing w:after="150" w:line="310" w:lineRule="atLeast"/>
        <w:jc w:val="center"/>
        <w:outlineLvl w:val="0"/>
        <w:rPr>
          <w:b/>
          <w:bCs/>
          <w:color w:val="000000"/>
          <w:kern w:val="36"/>
          <w:sz w:val="24"/>
          <w:szCs w:val="24"/>
        </w:rPr>
      </w:pPr>
      <w:r w:rsidRPr="00C25252">
        <w:rPr>
          <w:b/>
          <w:bCs/>
          <w:color w:val="000000"/>
          <w:kern w:val="36"/>
          <w:sz w:val="24"/>
          <w:szCs w:val="24"/>
        </w:rPr>
        <w:t>Voľba poštou voličom, ktorý má trvalý pobyt na území Slovenskej republiky a v čase volieb sa zdržiava mimo jej územia</w:t>
      </w:r>
    </w:p>
    <w:p w:rsidR="00C25252" w:rsidRPr="00C25252" w:rsidRDefault="00C25252" w:rsidP="00C25252">
      <w:pPr>
        <w:shd w:val="clear" w:color="auto" w:fill="FFFFFF"/>
        <w:spacing w:before="400" w:line="259" w:lineRule="atLeast"/>
        <w:jc w:val="both"/>
        <w:rPr>
          <w:color w:val="000000"/>
          <w:sz w:val="24"/>
          <w:szCs w:val="24"/>
        </w:rPr>
      </w:pPr>
      <w:r w:rsidRPr="00C25252">
        <w:rPr>
          <w:color w:val="000000"/>
          <w:sz w:val="24"/>
          <w:szCs w:val="24"/>
        </w:rPr>
        <w:t>Volič, ktorý</w:t>
      </w:r>
    </w:p>
    <w:p w:rsidR="00C25252" w:rsidRPr="00C25252" w:rsidRDefault="00C25252" w:rsidP="00C25252">
      <w:pPr>
        <w:shd w:val="clear" w:color="auto" w:fill="FFFFFF"/>
        <w:spacing w:before="60" w:after="60" w:line="259" w:lineRule="atLeast"/>
        <w:jc w:val="center"/>
        <w:rPr>
          <w:sz w:val="24"/>
          <w:szCs w:val="24"/>
        </w:rPr>
      </w:pPr>
      <w:r w:rsidRPr="00C25252">
        <w:rPr>
          <w:b/>
          <w:bCs/>
          <w:color w:val="339966"/>
          <w:sz w:val="24"/>
          <w:szCs w:val="24"/>
        </w:rPr>
        <w:br/>
      </w:r>
      <w:r w:rsidRPr="00C25252">
        <w:rPr>
          <w:b/>
          <w:bCs/>
          <w:sz w:val="24"/>
          <w:szCs w:val="24"/>
        </w:rPr>
        <w:t>má trvalý pobyt na území Slovenskej republiky</w:t>
      </w:r>
      <w:r w:rsidRPr="00C25252">
        <w:rPr>
          <w:b/>
          <w:bCs/>
          <w:sz w:val="24"/>
          <w:szCs w:val="24"/>
        </w:rPr>
        <w:br/>
        <w:t>a v čase volieb sa zdržiava mimo jej územia</w:t>
      </w:r>
      <w:r w:rsidRPr="00C25252">
        <w:rPr>
          <w:sz w:val="24"/>
          <w:szCs w:val="24"/>
        </w:rPr>
        <w:t>,</w:t>
      </w:r>
    </w:p>
    <w:p w:rsidR="00C25252" w:rsidRPr="00C25252" w:rsidRDefault="00C25252" w:rsidP="00C25252">
      <w:pPr>
        <w:shd w:val="clear" w:color="auto" w:fill="FFFFFF"/>
        <w:spacing w:line="259" w:lineRule="atLeast"/>
        <w:jc w:val="both"/>
        <w:rPr>
          <w:color w:val="000000"/>
          <w:sz w:val="24"/>
          <w:szCs w:val="24"/>
        </w:rPr>
      </w:pPr>
      <w:r w:rsidRPr="00C25252">
        <w:rPr>
          <w:color w:val="000000"/>
          <w:sz w:val="24"/>
          <w:szCs w:val="24"/>
        </w:rPr>
        <w:br/>
        <w:t>môže požiadať o voľbu poštou a to</w:t>
      </w:r>
    </w:p>
    <w:p w:rsidR="00C25252" w:rsidRPr="00C25252" w:rsidRDefault="00C25252" w:rsidP="00C25252">
      <w:pPr>
        <w:shd w:val="clear" w:color="auto" w:fill="FFFFFF"/>
        <w:spacing w:before="200" w:line="259" w:lineRule="atLeast"/>
        <w:jc w:val="both"/>
        <w:rPr>
          <w:color w:val="000000"/>
          <w:sz w:val="24"/>
          <w:szCs w:val="24"/>
        </w:rPr>
      </w:pPr>
      <w:r w:rsidRPr="00C25252">
        <w:rPr>
          <w:color w:val="000000"/>
          <w:sz w:val="24"/>
          <w:szCs w:val="24"/>
          <w:u w:val="single"/>
        </w:rPr>
        <w:t>v listinnej forme</w:t>
      </w:r>
      <w:r w:rsidRPr="00C25252">
        <w:rPr>
          <w:b/>
          <w:bCs/>
          <w:color w:val="000000"/>
          <w:sz w:val="24"/>
          <w:szCs w:val="24"/>
        </w:rPr>
        <w:t>  </w:t>
      </w:r>
      <w:r w:rsidRPr="00C25252">
        <w:rPr>
          <w:color w:val="000000"/>
          <w:sz w:val="24"/>
          <w:szCs w:val="24"/>
        </w:rPr>
        <w:t>tak,</w:t>
      </w:r>
    </w:p>
    <w:p w:rsidR="00C25252" w:rsidRPr="00C25252" w:rsidRDefault="00C25252" w:rsidP="00C25252">
      <w:pPr>
        <w:shd w:val="clear" w:color="auto" w:fill="FFFFFF"/>
        <w:spacing w:line="259" w:lineRule="atLeast"/>
        <w:jc w:val="both"/>
        <w:rPr>
          <w:color w:val="000000"/>
          <w:sz w:val="24"/>
          <w:szCs w:val="24"/>
        </w:rPr>
      </w:pPr>
      <w:r w:rsidRPr="00C25252">
        <w:rPr>
          <w:color w:val="000000"/>
          <w:sz w:val="24"/>
          <w:szCs w:val="24"/>
        </w:rPr>
        <w:t>aby žiadosť o voľbu poštou bola doručená na adresu obce (obecného úradu) najneskôr 50 dní predo dňom konania volieb (t.j. najneskôr 10.1.2020)</w:t>
      </w:r>
    </w:p>
    <w:p w:rsidR="00C25252" w:rsidRPr="00C25252" w:rsidRDefault="00C25252" w:rsidP="00C25252">
      <w:pPr>
        <w:shd w:val="clear" w:color="auto" w:fill="FFFFFF"/>
        <w:spacing w:line="259" w:lineRule="atLeast"/>
        <w:jc w:val="both"/>
        <w:rPr>
          <w:color w:val="000000"/>
          <w:sz w:val="24"/>
          <w:szCs w:val="24"/>
        </w:rPr>
      </w:pPr>
      <w:r w:rsidRPr="00C25252">
        <w:rPr>
          <w:color w:val="000000"/>
          <w:sz w:val="24"/>
          <w:szCs w:val="24"/>
        </w:rPr>
        <w:t>Na žiadosť doručenú po ustanovenej lehote sa neprihliada.</w:t>
      </w:r>
    </w:p>
    <w:p w:rsidR="00C25252" w:rsidRPr="00C25252" w:rsidRDefault="00C25252" w:rsidP="00C25252">
      <w:pPr>
        <w:shd w:val="clear" w:color="auto" w:fill="FFFFFF"/>
        <w:spacing w:before="400" w:line="259" w:lineRule="atLeast"/>
        <w:jc w:val="both"/>
        <w:rPr>
          <w:color w:val="000000"/>
          <w:sz w:val="24"/>
          <w:szCs w:val="24"/>
        </w:rPr>
      </w:pPr>
      <w:r w:rsidRPr="00C25252">
        <w:rPr>
          <w:color w:val="000000"/>
          <w:sz w:val="24"/>
          <w:szCs w:val="24"/>
          <w:u w:val="single"/>
        </w:rPr>
        <w:t>elektronicky</w:t>
      </w:r>
      <w:r w:rsidRPr="00C25252">
        <w:rPr>
          <w:color w:val="000000"/>
          <w:sz w:val="24"/>
          <w:szCs w:val="24"/>
        </w:rPr>
        <w:t> (e-mailom) tak,</w:t>
      </w:r>
    </w:p>
    <w:p w:rsidR="00C25252" w:rsidRPr="00C25252" w:rsidRDefault="00C25252" w:rsidP="00C25252">
      <w:pPr>
        <w:shd w:val="clear" w:color="auto" w:fill="FFFFFF"/>
        <w:spacing w:line="259" w:lineRule="atLeast"/>
        <w:jc w:val="both"/>
        <w:rPr>
          <w:color w:val="000000"/>
          <w:sz w:val="24"/>
          <w:szCs w:val="24"/>
        </w:rPr>
      </w:pPr>
      <w:r w:rsidRPr="00C25252">
        <w:rPr>
          <w:color w:val="000000"/>
          <w:sz w:val="24"/>
          <w:szCs w:val="24"/>
        </w:rPr>
        <w:t>aby žiadosť o voľbu poštou bola doručená na elektronickú (e-mailovú) adresu, ktorú obec zverejnila na svojom webovom sídle alebo na úradnej tabuli obce najneskôr 50 dní predo dňom konania volieb (t.j. najneskôr 10.1.2020).</w:t>
      </w:r>
    </w:p>
    <w:p w:rsidR="00C25252" w:rsidRDefault="00C25252" w:rsidP="00C25252">
      <w:pPr>
        <w:shd w:val="clear" w:color="auto" w:fill="FFFFFF"/>
        <w:spacing w:after="120" w:line="259" w:lineRule="atLeast"/>
        <w:jc w:val="both"/>
        <w:rPr>
          <w:color w:val="000000"/>
          <w:sz w:val="24"/>
          <w:szCs w:val="24"/>
        </w:rPr>
      </w:pPr>
      <w:r w:rsidRPr="00C25252">
        <w:rPr>
          <w:color w:val="000000"/>
          <w:sz w:val="24"/>
          <w:szCs w:val="24"/>
        </w:rPr>
        <w:t>Na žiadosť doručenú po ustanovenej lehote sa neprihliada.</w:t>
      </w:r>
    </w:p>
    <w:p w:rsidR="00C25252" w:rsidRPr="00C25252" w:rsidRDefault="00C25252" w:rsidP="00C25252">
      <w:pPr>
        <w:shd w:val="clear" w:color="auto" w:fill="FFFFFF"/>
        <w:spacing w:after="120" w:line="259" w:lineRule="atLeast"/>
        <w:jc w:val="both"/>
        <w:rPr>
          <w:color w:val="000000"/>
          <w:sz w:val="24"/>
          <w:szCs w:val="24"/>
        </w:rPr>
      </w:pPr>
    </w:p>
    <w:p w:rsidR="00C25252" w:rsidRDefault="00C25252" w:rsidP="000A27FC">
      <w:pPr>
        <w:shd w:val="clear" w:color="auto" w:fill="FFFFFF"/>
        <w:spacing w:before="120" w:line="259" w:lineRule="atLeast"/>
        <w:ind w:firstLine="567"/>
        <w:jc w:val="center"/>
        <w:rPr>
          <w:b/>
          <w:bCs/>
          <w:color w:val="000000"/>
          <w:sz w:val="24"/>
          <w:szCs w:val="24"/>
        </w:rPr>
      </w:pPr>
      <w:r w:rsidRPr="00C25252">
        <w:rPr>
          <w:b/>
          <w:bCs/>
          <w:color w:val="000000"/>
          <w:sz w:val="24"/>
          <w:szCs w:val="24"/>
        </w:rPr>
        <w:t>Žiadosť o voľbu poštou musí obsahovať údaje o</w:t>
      </w:r>
      <w:r>
        <w:rPr>
          <w:b/>
          <w:bCs/>
          <w:color w:val="000000"/>
          <w:sz w:val="24"/>
          <w:szCs w:val="24"/>
        </w:rPr>
        <w:t> </w:t>
      </w:r>
      <w:r w:rsidRPr="00C25252">
        <w:rPr>
          <w:b/>
          <w:bCs/>
          <w:color w:val="000000"/>
          <w:sz w:val="24"/>
          <w:szCs w:val="24"/>
        </w:rPr>
        <w:t>voličovi</w:t>
      </w:r>
    </w:p>
    <w:p w:rsidR="00C25252" w:rsidRPr="00C25252" w:rsidRDefault="00C25252" w:rsidP="00C25252">
      <w:pPr>
        <w:shd w:val="clear" w:color="auto" w:fill="FFFFFF"/>
        <w:spacing w:before="120" w:line="259" w:lineRule="atLeast"/>
        <w:ind w:firstLine="567"/>
        <w:jc w:val="both"/>
        <w:rPr>
          <w:color w:val="000000"/>
          <w:sz w:val="24"/>
          <w:szCs w:val="24"/>
        </w:rPr>
      </w:pP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meno a priezvisko,</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rodné číslo,</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adresu trvalého pobytu v Slovenskej republike,</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adresu miesta pobytu v cudzine.</w:t>
      </w:r>
    </w:p>
    <w:p w:rsidR="00C25252" w:rsidRDefault="00C25252" w:rsidP="00C25252">
      <w:pPr>
        <w:shd w:val="clear" w:color="auto" w:fill="FFFFFF"/>
        <w:spacing w:before="120" w:line="259" w:lineRule="atLeast"/>
        <w:ind w:firstLine="567"/>
        <w:jc w:val="both"/>
        <w:rPr>
          <w:color w:val="000000"/>
          <w:sz w:val="24"/>
          <w:szCs w:val="24"/>
        </w:rPr>
      </w:pPr>
      <w:r w:rsidRPr="00C25252">
        <w:rPr>
          <w:color w:val="000000"/>
          <w:sz w:val="24"/>
          <w:szCs w:val="24"/>
        </w:rPr>
        <w:t>Ak žiadosť spĺňa zákonom ustanovené náležitosti, obec zašle najneskôr 35 dní predo dňom konania volieb voličovi, ktorý požiadal o voľbu poštou, na adresu miesta pobytu v</w:t>
      </w:r>
      <w:r>
        <w:rPr>
          <w:color w:val="000000"/>
          <w:sz w:val="24"/>
          <w:szCs w:val="24"/>
        </w:rPr>
        <w:t> </w:t>
      </w:r>
      <w:r w:rsidRPr="00C25252">
        <w:rPr>
          <w:color w:val="000000"/>
          <w:sz w:val="24"/>
          <w:szCs w:val="24"/>
        </w:rPr>
        <w:t>cudzine</w:t>
      </w:r>
    </w:p>
    <w:p w:rsidR="00C25252" w:rsidRPr="00C25252" w:rsidRDefault="00C25252" w:rsidP="00C25252">
      <w:pPr>
        <w:shd w:val="clear" w:color="auto" w:fill="FFFFFF"/>
        <w:spacing w:before="120" w:line="259" w:lineRule="atLeast"/>
        <w:ind w:firstLine="567"/>
        <w:jc w:val="both"/>
        <w:rPr>
          <w:color w:val="000000"/>
          <w:sz w:val="24"/>
          <w:szCs w:val="24"/>
        </w:rPr>
      </w:pP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obálku opatrenú odtlačkom úradnej pečiatky obce,</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hlasovacie lístky,</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návratnú obálku (označenú heslom „</w:t>
      </w:r>
      <w:r w:rsidRPr="00C25252">
        <w:rPr>
          <w:b/>
          <w:bCs/>
          <w:i/>
          <w:iCs/>
          <w:sz w:val="24"/>
          <w:szCs w:val="24"/>
        </w:rPr>
        <w:t>VOĽBA POŠTOU - ELECTION BY MAIL</w:t>
      </w:r>
      <w:r w:rsidRPr="00C25252">
        <w:rPr>
          <w:sz w:val="24"/>
          <w:szCs w:val="24"/>
        </w:rPr>
        <w:t>“</w:t>
      </w:r>
      <w:r w:rsidRPr="00C25252">
        <w:rPr>
          <w:color w:val="000000"/>
          <w:sz w:val="24"/>
          <w:szCs w:val="24"/>
        </w:rPr>
        <w:t xml:space="preserve"> a vypísanou adresou sídla obecného úradu obce ako adresáta a adresou voliča ako odosielateľa),</w:t>
      </w:r>
    </w:p>
    <w:p w:rsidR="00C25252" w:rsidRPr="00C25252" w:rsidRDefault="00C25252" w:rsidP="00C25252">
      <w:pPr>
        <w:shd w:val="clear" w:color="auto" w:fill="FFFFFF"/>
        <w:spacing w:line="259" w:lineRule="atLeast"/>
        <w:ind w:left="284" w:hanging="284"/>
        <w:jc w:val="both"/>
        <w:rPr>
          <w:color w:val="000000"/>
          <w:sz w:val="24"/>
          <w:szCs w:val="24"/>
        </w:rPr>
      </w:pPr>
      <w:r w:rsidRPr="00C25252">
        <w:rPr>
          <w:color w:val="000000"/>
          <w:sz w:val="24"/>
          <w:szCs w:val="24"/>
        </w:rPr>
        <w:t>-  poučenie o spôsobe hlasovania.</w:t>
      </w:r>
    </w:p>
    <w:p w:rsidR="00C25252" w:rsidRDefault="00C25252" w:rsidP="00C25252">
      <w:pPr>
        <w:shd w:val="clear" w:color="auto" w:fill="FFFFFF"/>
        <w:spacing w:before="400" w:line="259" w:lineRule="atLeast"/>
        <w:jc w:val="center"/>
        <w:rPr>
          <w:b/>
          <w:bCs/>
          <w:color w:val="000000"/>
          <w:sz w:val="24"/>
          <w:szCs w:val="24"/>
        </w:rPr>
      </w:pPr>
    </w:p>
    <w:p w:rsidR="00C25252" w:rsidRPr="00C25252" w:rsidRDefault="00C25252" w:rsidP="00C25252">
      <w:pPr>
        <w:shd w:val="clear" w:color="auto" w:fill="FFFFFF"/>
        <w:spacing w:before="400" w:line="259" w:lineRule="atLeast"/>
        <w:jc w:val="center"/>
        <w:rPr>
          <w:color w:val="000000"/>
          <w:sz w:val="24"/>
          <w:szCs w:val="24"/>
        </w:rPr>
      </w:pPr>
      <w:r w:rsidRPr="00C25252">
        <w:rPr>
          <w:b/>
          <w:bCs/>
          <w:color w:val="000000"/>
          <w:sz w:val="24"/>
          <w:szCs w:val="24"/>
        </w:rPr>
        <w:t>Hlasovanie</w:t>
      </w:r>
    </w:p>
    <w:p w:rsidR="00C25252" w:rsidRPr="00C25252" w:rsidRDefault="00C25252" w:rsidP="00C25252">
      <w:pPr>
        <w:shd w:val="clear" w:color="auto" w:fill="FFFFFF"/>
        <w:spacing w:before="200" w:line="259" w:lineRule="atLeast"/>
        <w:jc w:val="both"/>
        <w:rPr>
          <w:color w:val="000000"/>
          <w:sz w:val="24"/>
          <w:szCs w:val="24"/>
        </w:rPr>
      </w:pPr>
      <w:r w:rsidRPr="00C25252">
        <w:rPr>
          <w:i/>
          <w:iCs/>
          <w:color w:val="000000"/>
          <w:sz w:val="24"/>
          <w:szCs w:val="24"/>
        </w:rPr>
        <w:t>Vybrať jeden hlasovací lístok ....</w:t>
      </w:r>
    </w:p>
    <w:p w:rsidR="00C25252" w:rsidRDefault="00C25252" w:rsidP="00C25252">
      <w:pPr>
        <w:shd w:val="clear" w:color="auto" w:fill="FFFFFF"/>
        <w:spacing w:before="120" w:line="259" w:lineRule="atLeast"/>
        <w:ind w:left="284" w:firstLine="283"/>
        <w:jc w:val="both"/>
        <w:rPr>
          <w:color w:val="000000"/>
          <w:sz w:val="24"/>
          <w:szCs w:val="24"/>
        </w:rPr>
      </w:pPr>
      <w:r w:rsidRPr="00C25252">
        <w:rPr>
          <w:color w:val="000000"/>
          <w:sz w:val="24"/>
          <w:szCs w:val="24"/>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C25252" w:rsidRPr="00C25252" w:rsidRDefault="00C25252" w:rsidP="00C25252">
      <w:pPr>
        <w:shd w:val="clear" w:color="auto" w:fill="FFFFFF"/>
        <w:spacing w:before="120" w:line="259" w:lineRule="atLeast"/>
        <w:ind w:left="284" w:firstLine="283"/>
        <w:jc w:val="both"/>
        <w:rPr>
          <w:color w:val="000000"/>
          <w:sz w:val="24"/>
          <w:szCs w:val="24"/>
        </w:rPr>
      </w:pPr>
    </w:p>
    <w:p w:rsidR="00C25252" w:rsidRPr="00C25252" w:rsidRDefault="00C25252" w:rsidP="00C25252">
      <w:pPr>
        <w:shd w:val="clear" w:color="auto" w:fill="FFFFFF"/>
        <w:spacing w:before="200" w:line="259" w:lineRule="atLeast"/>
        <w:jc w:val="both"/>
        <w:rPr>
          <w:color w:val="000000"/>
          <w:sz w:val="24"/>
          <w:szCs w:val="24"/>
        </w:rPr>
      </w:pPr>
      <w:r w:rsidRPr="00C25252">
        <w:rPr>
          <w:i/>
          <w:iCs/>
          <w:color w:val="000000"/>
          <w:sz w:val="24"/>
          <w:szCs w:val="24"/>
        </w:rPr>
        <w:lastRenderedPageBreak/>
        <w:t>Prednostný hlas ....</w:t>
      </w:r>
    </w:p>
    <w:p w:rsidR="00C25252" w:rsidRPr="00C25252" w:rsidRDefault="00C25252" w:rsidP="00C25252">
      <w:pPr>
        <w:shd w:val="clear" w:color="auto" w:fill="FFFFFF"/>
        <w:spacing w:before="120" w:line="259" w:lineRule="atLeast"/>
        <w:ind w:left="284" w:firstLine="283"/>
        <w:jc w:val="both"/>
        <w:rPr>
          <w:color w:val="000000"/>
          <w:sz w:val="24"/>
          <w:szCs w:val="24"/>
        </w:rPr>
      </w:pPr>
      <w:r w:rsidRPr="00C25252">
        <w:rPr>
          <w:color w:val="000000"/>
          <w:sz w:val="24"/>
          <w:szCs w:val="24"/>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C25252" w:rsidRPr="00C25252" w:rsidRDefault="00C25252" w:rsidP="00C25252">
      <w:pPr>
        <w:shd w:val="clear" w:color="auto" w:fill="FFFFFF"/>
        <w:spacing w:before="200" w:line="259" w:lineRule="atLeast"/>
        <w:jc w:val="both"/>
        <w:rPr>
          <w:color w:val="000000"/>
          <w:sz w:val="24"/>
          <w:szCs w:val="24"/>
        </w:rPr>
      </w:pPr>
      <w:r w:rsidRPr="00C25252">
        <w:rPr>
          <w:i/>
          <w:iCs/>
          <w:color w:val="000000"/>
          <w:sz w:val="24"/>
          <w:szCs w:val="24"/>
        </w:rPr>
        <w:t>Odoslať návratnú obálku ....</w:t>
      </w:r>
    </w:p>
    <w:p w:rsidR="00C25252" w:rsidRPr="00C25252" w:rsidRDefault="00C25252" w:rsidP="00C25252">
      <w:pPr>
        <w:shd w:val="clear" w:color="auto" w:fill="FFFFFF"/>
        <w:spacing w:before="120" w:line="259" w:lineRule="atLeast"/>
        <w:ind w:left="284" w:firstLine="283"/>
        <w:jc w:val="both"/>
        <w:rPr>
          <w:color w:val="000000"/>
          <w:sz w:val="24"/>
          <w:szCs w:val="24"/>
        </w:rPr>
      </w:pPr>
      <w:r w:rsidRPr="00C25252">
        <w:rPr>
          <w:color w:val="000000"/>
          <w:sz w:val="24"/>
          <w:szCs w:val="24"/>
        </w:rPr>
        <w:t>Zalepenú obálku volič vloží do návratnej obálky označenej heslom „</w:t>
      </w:r>
      <w:r w:rsidRPr="00C25252">
        <w:rPr>
          <w:b/>
          <w:bCs/>
          <w:i/>
          <w:iCs/>
          <w:sz w:val="24"/>
          <w:szCs w:val="24"/>
        </w:rPr>
        <w:t>VOĽBA POŠTOU - ELECTION BY MAIL</w:t>
      </w:r>
      <w:r w:rsidRPr="00C25252">
        <w:rPr>
          <w:sz w:val="24"/>
          <w:szCs w:val="24"/>
        </w:rPr>
        <w:t>“,</w:t>
      </w:r>
      <w:r w:rsidRPr="00C25252">
        <w:rPr>
          <w:color w:val="000000"/>
          <w:sz w:val="24"/>
          <w:szCs w:val="24"/>
        </w:rPr>
        <w:t xml:space="preserve"> musí byť na nej uvedená adresa sídla obecného úradu obce ako adresáta a adresa voliča ako odosielateľa.</w:t>
      </w:r>
    </w:p>
    <w:p w:rsidR="00C25252" w:rsidRPr="00C25252" w:rsidRDefault="00C25252" w:rsidP="00C25252">
      <w:pPr>
        <w:shd w:val="clear" w:color="auto" w:fill="FFFFFF"/>
        <w:spacing w:before="120" w:line="259" w:lineRule="atLeast"/>
        <w:ind w:left="284" w:firstLine="283"/>
        <w:jc w:val="both"/>
        <w:rPr>
          <w:color w:val="000000"/>
          <w:sz w:val="24"/>
          <w:szCs w:val="24"/>
        </w:rPr>
      </w:pPr>
      <w:r w:rsidRPr="00C25252">
        <w:rPr>
          <w:color w:val="000000"/>
          <w:sz w:val="24"/>
          <w:szCs w:val="24"/>
        </w:rPr>
        <w:t>Návratnú obálku odošle poštou. Výdavky spojené so zaslaním návratnej obálky poštou hradí odosielateľ.</w:t>
      </w:r>
    </w:p>
    <w:p w:rsidR="00C25252" w:rsidRPr="00C25252" w:rsidRDefault="00C25252" w:rsidP="00C25252">
      <w:pPr>
        <w:shd w:val="clear" w:color="auto" w:fill="FFFFFF"/>
        <w:spacing w:before="120" w:line="259" w:lineRule="atLeast"/>
        <w:ind w:left="284" w:firstLine="283"/>
        <w:jc w:val="both"/>
        <w:rPr>
          <w:color w:val="000000"/>
          <w:sz w:val="24"/>
          <w:szCs w:val="24"/>
        </w:rPr>
      </w:pPr>
      <w:r w:rsidRPr="00C25252">
        <w:rPr>
          <w:color w:val="000000"/>
          <w:sz w:val="24"/>
          <w:szCs w:val="24"/>
        </w:rPr>
        <w:t>Do výsledku hlasovania sa započítavajú hlasy na hlasovacích lístkoch, ktoré boli doručené obci trvalého pobytu voliča najneskôr v posledný pracovný deň predo dňom konania volieb (t.j. najneskôr 28.2.2020).</w:t>
      </w:r>
    </w:p>
    <w:p w:rsidR="00EF3B0F" w:rsidRPr="00C25252" w:rsidRDefault="00EF3B0F" w:rsidP="00EF3B0F">
      <w:pPr>
        <w:shd w:val="clear" w:color="auto" w:fill="FFFFFF"/>
        <w:spacing w:line="336" w:lineRule="auto"/>
        <w:rPr>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EF3B0F" w:rsidRDefault="00EF3B0F"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C25252" w:rsidRDefault="00C25252" w:rsidP="00EF3B0F">
      <w:pPr>
        <w:shd w:val="clear" w:color="auto" w:fill="FFFFFF"/>
        <w:spacing w:line="336" w:lineRule="auto"/>
        <w:rPr>
          <w:rFonts w:ascii="Tahoma" w:hAnsi="Tahoma" w:cs="Tahoma"/>
          <w:color w:val="000000"/>
          <w:sz w:val="24"/>
          <w:szCs w:val="24"/>
        </w:rPr>
      </w:pPr>
    </w:p>
    <w:p w:rsidR="00EF3B0F" w:rsidRPr="00601FE0" w:rsidRDefault="00EF3B0F" w:rsidP="00EF3B0F">
      <w:pPr>
        <w:shd w:val="clear" w:color="auto" w:fill="FFFFFF"/>
        <w:spacing w:line="15" w:lineRule="atLeast"/>
        <w:rPr>
          <w:rFonts w:ascii="Tahoma" w:hAnsi="Tahoma" w:cs="Tahoma"/>
          <w:color w:val="000000"/>
          <w:sz w:val="2"/>
          <w:szCs w:val="2"/>
        </w:rPr>
      </w:pPr>
    </w:p>
    <w:p w:rsidR="00EF3B0F" w:rsidRPr="00375A1C" w:rsidRDefault="00EF3B0F" w:rsidP="00EF3B0F">
      <w:r>
        <w:lastRenderedPageBreak/>
        <w:t xml:space="preserve">Príloha </w:t>
      </w:r>
    </w:p>
    <w:p w:rsidR="00C25252" w:rsidRPr="00136C54" w:rsidRDefault="00C25252" w:rsidP="00C25252">
      <w:pPr>
        <w:jc w:val="right"/>
        <w:rPr>
          <w:rFonts w:ascii="Arial" w:hAnsi="Arial" w:cs="Arial"/>
          <w:b/>
          <w:bCs/>
          <w:caps/>
        </w:rPr>
      </w:pPr>
      <w:r w:rsidRPr="00136C54">
        <w:rPr>
          <w:rFonts w:ascii="Arial" w:hAnsi="Arial" w:cs="Arial"/>
          <w:b/>
          <w:bCs/>
          <w:caps/>
        </w:rPr>
        <w:t>Žiadosť vyplňte veľkými písmenami.</w:t>
      </w:r>
    </w:p>
    <w:p w:rsidR="00C25252" w:rsidRPr="00F61210" w:rsidRDefault="00C25252" w:rsidP="00C25252">
      <w:pPr>
        <w:spacing w:before="600"/>
        <w:jc w:val="center"/>
        <w:rPr>
          <w:b/>
          <w:bCs/>
          <w:sz w:val="26"/>
          <w:szCs w:val="26"/>
        </w:rPr>
      </w:pPr>
      <w:r w:rsidRPr="00F61210">
        <w:rPr>
          <w:b/>
          <w:bCs/>
          <w:sz w:val="26"/>
          <w:szCs w:val="26"/>
        </w:rPr>
        <w:t>Žiadosť o voľbu poštou</w:t>
      </w:r>
    </w:p>
    <w:p w:rsidR="00C25252" w:rsidRPr="00F61210" w:rsidRDefault="00C25252" w:rsidP="00C25252">
      <w:pPr>
        <w:jc w:val="center"/>
        <w:rPr>
          <w:b/>
          <w:bCs/>
          <w:sz w:val="26"/>
          <w:szCs w:val="26"/>
        </w:rPr>
      </w:pPr>
      <w:r w:rsidRPr="00F61210">
        <w:rPr>
          <w:b/>
          <w:bCs/>
          <w:sz w:val="26"/>
          <w:szCs w:val="26"/>
        </w:rPr>
        <w:t>pre voľby do Národnej rady Slovenskej republiky v roku 2020</w:t>
      </w:r>
    </w:p>
    <w:p w:rsidR="00C25252" w:rsidRPr="00F61210" w:rsidRDefault="00C25252" w:rsidP="00C25252">
      <w:pPr>
        <w:spacing w:after="240"/>
        <w:jc w:val="center"/>
        <w:rPr>
          <w:b/>
          <w:bCs/>
          <w:sz w:val="24"/>
          <w:szCs w:val="24"/>
        </w:rPr>
      </w:pPr>
      <w:r w:rsidRPr="00F61210">
        <w:rPr>
          <w:b/>
          <w:bCs/>
          <w:sz w:val="26"/>
          <w:szCs w:val="26"/>
        </w:rPr>
        <w:t>voliča, ktorý má trvalý pobyt na území Slovenskej republiky</w:t>
      </w:r>
      <w:r w:rsidRPr="00F61210">
        <w:rPr>
          <w:b/>
          <w:bCs/>
          <w:sz w:val="26"/>
          <w:szCs w:val="26"/>
        </w:rPr>
        <w:br/>
        <w:t>a v čase volieb sa zdržiava mimo jej územia</w:t>
      </w:r>
    </w:p>
    <w:p w:rsidR="00C25252" w:rsidRPr="00F61210" w:rsidRDefault="00C25252" w:rsidP="00C25252">
      <w:pPr>
        <w:ind w:left="4820"/>
        <w:jc w:val="both"/>
        <w:rPr>
          <w:sz w:val="24"/>
          <w:szCs w:val="24"/>
        </w:rPr>
      </w:pPr>
    </w:p>
    <w:p w:rsidR="00C25252" w:rsidRPr="00F61210" w:rsidRDefault="00C25252" w:rsidP="00C25252">
      <w:pPr>
        <w:ind w:left="4820"/>
        <w:jc w:val="both"/>
        <w:rPr>
          <w:sz w:val="24"/>
          <w:szCs w:val="24"/>
        </w:rPr>
      </w:pPr>
    </w:p>
    <w:p w:rsidR="00C25252" w:rsidRPr="00F61210" w:rsidRDefault="00C25252" w:rsidP="00C25252">
      <w:pPr>
        <w:ind w:left="4820"/>
        <w:rPr>
          <w:sz w:val="24"/>
          <w:szCs w:val="24"/>
        </w:rPr>
      </w:pPr>
    </w:p>
    <w:p w:rsidR="00C25252" w:rsidRPr="00F61210" w:rsidRDefault="00C25252" w:rsidP="00C25252">
      <w:pPr>
        <w:pStyle w:val="Nadpis1"/>
        <w:ind w:left="4820"/>
        <w:jc w:val="left"/>
      </w:pPr>
    </w:p>
    <w:p w:rsidR="00C25252" w:rsidRPr="00F61210" w:rsidRDefault="00C25252" w:rsidP="00C25252">
      <w:pPr>
        <w:ind w:left="4820"/>
        <w:rPr>
          <w:sz w:val="24"/>
        </w:rPr>
      </w:pPr>
    </w:p>
    <w:p w:rsidR="00C25252" w:rsidRPr="00F61210" w:rsidRDefault="00C25252" w:rsidP="00C25252">
      <w:pPr>
        <w:pStyle w:val="Nadpis1"/>
        <w:ind w:left="4820" w:right="567"/>
        <w:jc w:val="left"/>
        <w:rPr>
          <w:sz w:val="20"/>
          <w:szCs w:val="20"/>
        </w:rPr>
      </w:pPr>
      <w:r w:rsidRPr="00F61210">
        <w:rPr>
          <w:sz w:val="20"/>
          <w:szCs w:val="20"/>
        </w:rPr>
        <w:t>......................................................................</w:t>
      </w:r>
    </w:p>
    <w:p w:rsidR="00C25252" w:rsidRPr="00F61210" w:rsidRDefault="00C25252" w:rsidP="00C25252">
      <w:pPr>
        <w:pStyle w:val="Nadpis1"/>
        <w:spacing w:line="480" w:lineRule="auto"/>
        <w:ind w:left="4820"/>
        <w:jc w:val="left"/>
        <w:rPr>
          <w:sz w:val="18"/>
          <w:szCs w:val="18"/>
        </w:rPr>
      </w:pPr>
      <w:r w:rsidRPr="00F61210">
        <w:rPr>
          <w:sz w:val="18"/>
          <w:szCs w:val="18"/>
        </w:rPr>
        <w:t>(adresa obecného /mestského, miestneho/ úradu)</w:t>
      </w:r>
    </w:p>
    <w:p w:rsidR="00C25252" w:rsidRPr="00F61210" w:rsidRDefault="00C25252" w:rsidP="00C25252">
      <w:pPr>
        <w:spacing w:before="600" w:after="240" w:line="360" w:lineRule="auto"/>
        <w:ind w:firstLine="567"/>
        <w:jc w:val="both"/>
        <w:rPr>
          <w:sz w:val="24"/>
          <w:szCs w:val="24"/>
        </w:rPr>
      </w:pPr>
      <w:r w:rsidRPr="00F61210">
        <w:rPr>
          <w:sz w:val="24"/>
          <w:szCs w:val="24"/>
        </w:rPr>
        <w:t>Podľa   § 60 ods. 1   zákona   č. 180/2014 Z. z. o podmienkach výkonu volebného práva a o zmene a doplnení niektorých zákonov v znení neskorších predpisov žiadam o voľbu poštou pre voľby do Národnej rady Slovenskej republiky v roku 2020.</w:t>
      </w:r>
    </w:p>
    <w:tbl>
      <w:tblPr>
        <w:tblW w:w="9212" w:type="dxa"/>
        <w:tblLayout w:type="fixed"/>
        <w:tblCellMar>
          <w:left w:w="70" w:type="dxa"/>
          <w:right w:w="70" w:type="dxa"/>
        </w:tblCellMar>
        <w:tblLook w:val="0000"/>
      </w:tblPr>
      <w:tblGrid>
        <w:gridCol w:w="1913"/>
        <w:gridCol w:w="7299"/>
      </w:tblGrid>
      <w:tr w:rsidR="00C25252" w:rsidRPr="00F61210" w:rsidTr="008C02AA">
        <w:trPr>
          <w:cantSplit/>
        </w:trPr>
        <w:tc>
          <w:tcPr>
            <w:tcW w:w="1913" w:type="dxa"/>
            <w:vAlign w:val="bottom"/>
          </w:tcPr>
          <w:p w:rsidR="00C25252" w:rsidRPr="00F61210" w:rsidRDefault="00C25252" w:rsidP="008C02AA">
            <w:pPr>
              <w:jc w:val="both"/>
              <w:rPr>
                <w:sz w:val="22"/>
                <w:szCs w:val="22"/>
              </w:rPr>
            </w:pPr>
            <w:r w:rsidRPr="00F61210">
              <w:rPr>
                <w:sz w:val="22"/>
                <w:szCs w:val="22"/>
              </w:rPr>
              <w:t>Meno:</w:t>
            </w:r>
          </w:p>
        </w:tc>
        <w:tc>
          <w:tcPr>
            <w:tcW w:w="7299" w:type="dxa"/>
            <w:tcBorders>
              <w:bottom w:val="dotted" w:sz="8" w:space="0" w:color="auto"/>
            </w:tcBorders>
            <w:vAlign w:val="bottom"/>
          </w:tcPr>
          <w:p w:rsidR="00C25252" w:rsidRPr="00F61210" w:rsidRDefault="00C25252" w:rsidP="008C02AA">
            <w:pPr>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jc w:val="both"/>
              <w:rPr>
                <w:sz w:val="22"/>
                <w:szCs w:val="22"/>
              </w:rPr>
            </w:pPr>
            <w:r w:rsidRPr="00F61210">
              <w:rPr>
                <w:sz w:val="22"/>
                <w:szCs w:val="22"/>
              </w:rPr>
              <w:t>Priezvisko:</w:t>
            </w:r>
          </w:p>
        </w:tc>
        <w:tc>
          <w:tcPr>
            <w:tcW w:w="7299" w:type="dxa"/>
            <w:tcBorders>
              <w:top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jc w:val="both"/>
              <w:rPr>
                <w:sz w:val="22"/>
                <w:szCs w:val="22"/>
              </w:rPr>
            </w:pPr>
            <w:r w:rsidRPr="00F61210">
              <w:rPr>
                <w:sz w:val="22"/>
                <w:szCs w:val="22"/>
              </w:rPr>
              <w:t>Rodné číslo:</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bl>
    <w:p w:rsidR="00C25252" w:rsidRPr="00F61210" w:rsidRDefault="00C25252" w:rsidP="00C25252">
      <w:pPr>
        <w:spacing w:before="240"/>
        <w:rPr>
          <w:sz w:val="24"/>
        </w:rPr>
      </w:pPr>
      <w:r w:rsidRPr="00F61210">
        <w:rPr>
          <w:sz w:val="24"/>
        </w:rPr>
        <w:t>Adresa trvalého pobytu v Slovenskej republike:</w:t>
      </w:r>
    </w:p>
    <w:tbl>
      <w:tblPr>
        <w:tblW w:w="0" w:type="auto"/>
        <w:tblLayout w:type="fixed"/>
        <w:tblCellMar>
          <w:left w:w="70" w:type="dxa"/>
          <w:right w:w="70" w:type="dxa"/>
        </w:tblCellMar>
        <w:tblLook w:val="0000"/>
      </w:tblPr>
      <w:tblGrid>
        <w:gridCol w:w="1913"/>
        <w:gridCol w:w="7299"/>
      </w:tblGrid>
      <w:tr w:rsidR="00C25252" w:rsidRPr="00F61210" w:rsidTr="008C02AA">
        <w:trPr>
          <w:cantSplit/>
          <w:trHeight w:val="448"/>
        </w:trPr>
        <w:tc>
          <w:tcPr>
            <w:tcW w:w="1913" w:type="dxa"/>
            <w:vAlign w:val="bottom"/>
          </w:tcPr>
          <w:p w:rsidR="00C25252" w:rsidRPr="00F61210" w:rsidRDefault="00C25252" w:rsidP="008C02AA">
            <w:pPr>
              <w:spacing w:before="120"/>
              <w:rPr>
                <w:sz w:val="22"/>
                <w:szCs w:val="22"/>
              </w:rPr>
            </w:pPr>
            <w:r w:rsidRPr="00F61210">
              <w:rPr>
                <w:sz w:val="22"/>
                <w:szCs w:val="22"/>
              </w:rPr>
              <w:t>Ulica:</w:t>
            </w:r>
          </w:p>
        </w:tc>
        <w:tc>
          <w:tcPr>
            <w:tcW w:w="7299" w:type="dxa"/>
            <w:tcBorders>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Číslo domu:</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Obec:</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PSČ:</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bl>
    <w:p w:rsidR="00C25252" w:rsidRPr="00F61210" w:rsidRDefault="00C25252" w:rsidP="00C25252">
      <w:pPr>
        <w:spacing w:before="400"/>
        <w:rPr>
          <w:sz w:val="24"/>
        </w:rPr>
      </w:pPr>
      <w:r w:rsidRPr="00F61210">
        <w:rPr>
          <w:sz w:val="24"/>
        </w:rPr>
        <w:t>Adresa miesta pobytu v cudzine</w:t>
      </w:r>
      <w:r w:rsidRPr="00F61210">
        <w:rPr>
          <w:sz w:val="24"/>
          <w:szCs w:val="24"/>
        </w:rPr>
        <w:t xml:space="preserve"> (pre zaslanie hlasovacích lístkov a obálok)</w:t>
      </w:r>
      <w:r w:rsidRPr="00F61210">
        <w:rPr>
          <w:sz w:val="24"/>
        </w:rPr>
        <w:t>:</w:t>
      </w:r>
    </w:p>
    <w:tbl>
      <w:tblPr>
        <w:tblW w:w="0" w:type="auto"/>
        <w:tblLayout w:type="fixed"/>
        <w:tblCellMar>
          <w:left w:w="70" w:type="dxa"/>
          <w:right w:w="70" w:type="dxa"/>
        </w:tblCellMar>
        <w:tblLook w:val="0000"/>
      </w:tblPr>
      <w:tblGrid>
        <w:gridCol w:w="1913"/>
        <w:gridCol w:w="7299"/>
      </w:tblGrid>
      <w:tr w:rsidR="00C25252" w:rsidRPr="00F61210" w:rsidTr="008C02AA">
        <w:trPr>
          <w:cantSplit/>
          <w:trHeight w:val="448"/>
        </w:trPr>
        <w:tc>
          <w:tcPr>
            <w:tcW w:w="1913" w:type="dxa"/>
            <w:vAlign w:val="bottom"/>
          </w:tcPr>
          <w:p w:rsidR="00C25252" w:rsidRPr="00F61210" w:rsidRDefault="00C25252" w:rsidP="008C02AA">
            <w:pPr>
              <w:spacing w:before="120"/>
              <w:rPr>
                <w:sz w:val="22"/>
                <w:szCs w:val="22"/>
              </w:rPr>
            </w:pPr>
            <w:r w:rsidRPr="00F61210">
              <w:rPr>
                <w:sz w:val="22"/>
                <w:szCs w:val="22"/>
              </w:rPr>
              <w:t>Ulica:</w:t>
            </w:r>
          </w:p>
        </w:tc>
        <w:tc>
          <w:tcPr>
            <w:tcW w:w="7299" w:type="dxa"/>
            <w:tcBorders>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Číslo domu:</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Obec:</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PSČ:</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r w:rsidR="00C25252" w:rsidRPr="00F61210" w:rsidTr="008C02AA">
        <w:trPr>
          <w:cantSplit/>
        </w:trPr>
        <w:tc>
          <w:tcPr>
            <w:tcW w:w="1913" w:type="dxa"/>
            <w:vAlign w:val="bottom"/>
          </w:tcPr>
          <w:p w:rsidR="00C25252" w:rsidRPr="00F61210" w:rsidRDefault="00C25252" w:rsidP="008C02AA">
            <w:pPr>
              <w:spacing w:before="120"/>
              <w:rPr>
                <w:sz w:val="22"/>
                <w:szCs w:val="22"/>
              </w:rPr>
            </w:pPr>
            <w:r w:rsidRPr="00F61210">
              <w:rPr>
                <w:sz w:val="22"/>
                <w:szCs w:val="22"/>
              </w:rPr>
              <w:t>Štát:</w:t>
            </w:r>
          </w:p>
        </w:tc>
        <w:tc>
          <w:tcPr>
            <w:tcW w:w="7299" w:type="dxa"/>
            <w:tcBorders>
              <w:top w:val="dotted" w:sz="8" w:space="0" w:color="auto"/>
              <w:bottom w:val="dotted" w:sz="8" w:space="0" w:color="auto"/>
            </w:tcBorders>
            <w:vAlign w:val="bottom"/>
          </w:tcPr>
          <w:p w:rsidR="00C25252" w:rsidRPr="00F61210" w:rsidRDefault="00C25252" w:rsidP="008C02AA">
            <w:pPr>
              <w:spacing w:before="120"/>
              <w:jc w:val="both"/>
              <w:rPr>
                <w:sz w:val="24"/>
                <w:szCs w:val="24"/>
              </w:rPr>
            </w:pPr>
          </w:p>
        </w:tc>
      </w:tr>
    </w:tbl>
    <w:p w:rsidR="00C25252" w:rsidRPr="00F61210" w:rsidRDefault="00C25252" w:rsidP="00C25252">
      <w:pPr>
        <w:jc w:val="both"/>
        <w:rPr>
          <w:sz w:val="24"/>
          <w:szCs w:val="24"/>
        </w:rPr>
      </w:pPr>
    </w:p>
    <w:p w:rsidR="00C25252" w:rsidRPr="00F61210" w:rsidRDefault="00C25252" w:rsidP="00C25252">
      <w:pPr>
        <w:jc w:val="both"/>
        <w:rPr>
          <w:sz w:val="24"/>
          <w:szCs w:val="24"/>
        </w:rPr>
      </w:pPr>
    </w:p>
    <w:tbl>
      <w:tblPr>
        <w:tblW w:w="0" w:type="auto"/>
        <w:tblLayout w:type="fixed"/>
        <w:tblCellMar>
          <w:left w:w="70" w:type="dxa"/>
          <w:right w:w="70" w:type="dxa"/>
        </w:tblCellMar>
        <w:tblLook w:val="0000"/>
      </w:tblPr>
      <w:tblGrid>
        <w:gridCol w:w="354"/>
        <w:gridCol w:w="567"/>
        <w:gridCol w:w="3685"/>
        <w:gridCol w:w="567"/>
        <w:gridCol w:w="851"/>
        <w:gridCol w:w="3186"/>
      </w:tblGrid>
      <w:tr w:rsidR="00C25252" w:rsidRPr="00F61210" w:rsidTr="008C02AA">
        <w:trPr>
          <w:cantSplit/>
        </w:trPr>
        <w:tc>
          <w:tcPr>
            <w:tcW w:w="354" w:type="dxa"/>
            <w:vAlign w:val="bottom"/>
          </w:tcPr>
          <w:p w:rsidR="00C25252" w:rsidRPr="00F61210" w:rsidRDefault="00C25252" w:rsidP="008C02AA">
            <w:pPr>
              <w:jc w:val="both"/>
              <w:rPr>
                <w:sz w:val="24"/>
                <w:szCs w:val="24"/>
              </w:rPr>
            </w:pPr>
            <w:r w:rsidRPr="00F61210">
              <w:rPr>
                <w:sz w:val="24"/>
                <w:szCs w:val="24"/>
              </w:rPr>
              <w:t>V</w:t>
            </w:r>
          </w:p>
        </w:tc>
        <w:tc>
          <w:tcPr>
            <w:tcW w:w="4252" w:type="dxa"/>
            <w:gridSpan w:val="2"/>
            <w:tcBorders>
              <w:bottom w:val="dotted" w:sz="8" w:space="0" w:color="auto"/>
            </w:tcBorders>
            <w:vAlign w:val="bottom"/>
          </w:tcPr>
          <w:p w:rsidR="00C25252" w:rsidRPr="00F61210" w:rsidRDefault="00C25252" w:rsidP="008C02AA">
            <w:pPr>
              <w:jc w:val="both"/>
              <w:rPr>
                <w:sz w:val="24"/>
                <w:szCs w:val="24"/>
              </w:rPr>
            </w:pPr>
          </w:p>
        </w:tc>
        <w:tc>
          <w:tcPr>
            <w:tcW w:w="567" w:type="dxa"/>
            <w:vMerge w:val="restart"/>
            <w:vAlign w:val="bottom"/>
          </w:tcPr>
          <w:p w:rsidR="00C25252" w:rsidRPr="00F61210" w:rsidRDefault="00C25252" w:rsidP="008C02AA">
            <w:pPr>
              <w:jc w:val="both"/>
              <w:rPr>
                <w:sz w:val="24"/>
                <w:szCs w:val="24"/>
              </w:rPr>
            </w:pPr>
          </w:p>
        </w:tc>
        <w:tc>
          <w:tcPr>
            <w:tcW w:w="4037" w:type="dxa"/>
            <w:gridSpan w:val="2"/>
            <w:vAlign w:val="bottom"/>
          </w:tcPr>
          <w:p w:rsidR="00C25252" w:rsidRPr="00F61210" w:rsidRDefault="00C25252" w:rsidP="008C02AA">
            <w:pPr>
              <w:jc w:val="both"/>
              <w:rPr>
                <w:sz w:val="24"/>
                <w:szCs w:val="24"/>
              </w:rPr>
            </w:pPr>
          </w:p>
        </w:tc>
      </w:tr>
      <w:tr w:rsidR="00C25252" w:rsidRPr="00F61210" w:rsidTr="008C02AA">
        <w:tc>
          <w:tcPr>
            <w:tcW w:w="921" w:type="dxa"/>
            <w:gridSpan w:val="2"/>
            <w:vAlign w:val="bottom"/>
          </w:tcPr>
          <w:p w:rsidR="00C25252" w:rsidRPr="00F61210" w:rsidRDefault="00C25252" w:rsidP="008C02AA">
            <w:pPr>
              <w:spacing w:before="120"/>
              <w:jc w:val="both"/>
              <w:rPr>
                <w:sz w:val="24"/>
                <w:szCs w:val="24"/>
              </w:rPr>
            </w:pPr>
            <w:r w:rsidRPr="00F61210">
              <w:rPr>
                <w:sz w:val="24"/>
                <w:szCs w:val="24"/>
              </w:rPr>
              <w:t>Dátum:</w:t>
            </w:r>
          </w:p>
        </w:tc>
        <w:tc>
          <w:tcPr>
            <w:tcW w:w="3685" w:type="dxa"/>
            <w:tcBorders>
              <w:bottom w:val="dotted" w:sz="8" w:space="0" w:color="auto"/>
            </w:tcBorders>
            <w:vAlign w:val="bottom"/>
          </w:tcPr>
          <w:p w:rsidR="00C25252" w:rsidRPr="00F61210" w:rsidRDefault="00C25252" w:rsidP="008C02AA">
            <w:pPr>
              <w:spacing w:before="120"/>
              <w:jc w:val="both"/>
              <w:rPr>
                <w:sz w:val="24"/>
                <w:szCs w:val="24"/>
              </w:rPr>
            </w:pPr>
          </w:p>
        </w:tc>
        <w:tc>
          <w:tcPr>
            <w:tcW w:w="567" w:type="dxa"/>
            <w:vMerge/>
            <w:vAlign w:val="bottom"/>
          </w:tcPr>
          <w:p w:rsidR="00C25252" w:rsidRPr="00F61210" w:rsidRDefault="00C25252" w:rsidP="008C02AA">
            <w:pPr>
              <w:jc w:val="both"/>
              <w:rPr>
                <w:sz w:val="24"/>
                <w:szCs w:val="24"/>
              </w:rPr>
            </w:pPr>
          </w:p>
        </w:tc>
        <w:tc>
          <w:tcPr>
            <w:tcW w:w="851" w:type="dxa"/>
            <w:vAlign w:val="bottom"/>
          </w:tcPr>
          <w:p w:rsidR="00C25252" w:rsidRPr="00F61210" w:rsidRDefault="00C25252" w:rsidP="008C02AA">
            <w:pPr>
              <w:spacing w:before="120"/>
              <w:ind w:right="-68"/>
              <w:jc w:val="both"/>
              <w:rPr>
                <w:sz w:val="24"/>
                <w:szCs w:val="24"/>
              </w:rPr>
            </w:pPr>
            <w:r w:rsidRPr="00F61210">
              <w:rPr>
                <w:sz w:val="24"/>
                <w:szCs w:val="24"/>
              </w:rPr>
              <w:t>Podpis:</w:t>
            </w:r>
          </w:p>
        </w:tc>
        <w:tc>
          <w:tcPr>
            <w:tcW w:w="3186" w:type="dxa"/>
            <w:tcBorders>
              <w:bottom w:val="dotted" w:sz="8" w:space="0" w:color="auto"/>
            </w:tcBorders>
            <w:vAlign w:val="bottom"/>
          </w:tcPr>
          <w:p w:rsidR="00C25252" w:rsidRPr="00F61210" w:rsidRDefault="00C25252" w:rsidP="008C02AA">
            <w:pPr>
              <w:spacing w:before="120"/>
              <w:ind w:right="-68"/>
              <w:jc w:val="both"/>
              <w:rPr>
                <w:sz w:val="24"/>
                <w:szCs w:val="24"/>
              </w:rPr>
            </w:pPr>
          </w:p>
        </w:tc>
      </w:tr>
    </w:tbl>
    <w:p w:rsidR="00EF3B0F" w:rsidRDefault="00EF3B0F" w:rsidP="00EF3B0F">
      <w:pPr>
        <w:jc w:val="both"/>
        <w:rPr>
          <w:sz w:val="24"/>
          <w:szCs w:val="24"/>
        </w:rPr>
      </w:pPr>
    </w:p>
    <w:p w:rsidR="00EF3B0F" w:rsidRDefault="00EF3B0F" w:rsidP="00EF3B0F"/>
    <w:p w:rsidR="00EC4A88" w:rsidRDefault="00EC4A88"/>
    <w:sectPr w:rsidR="00EC4A88" w:rsidSect="00EF3B0F">
      <w:pgSz w:w="11906" w:h="16838"/>
      <w:pgMar w:top="1191" w:right="1418" w:bottom="794"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rsids>
    <w:rsidRoot w:val="00EF3B0F"/>
    <w:rsid w:val="000A27FC"/>
    <w:rsid w:val="000C75E6"/>
    <w:rsid w:val="000E65BE"/>
    <w:rsid w:val="00136C54"/>
    <w:rsid w:val="00283E6B"/>
    <w:rsid w:val="002C411F"/>
    <w:rsid w:val="002C5141"/>
    <w:rsid w:val="00362CA5"/>
    <w:rsid w:val="00375A1C"/>
    <w:rsid w:val="005D6E12"/>
    <w:rsid w:val="00601FE0"/>
    <w:rsid w:val="00847FDC"/>
    <w:rsid w:val="00862BAD"/>
    <w:rsid w:val="008A654F"/>
    <w:rsid w:val="008C02AA"/>
    <w:rsid w:val="00C21E66"/>
    <w:rsid w:val="00C25252"/>
    <w:rsid w:val="00EC4A88"/>
    <w:rsid w:val="00EF3B0F"/>
    <w:rsid w:val="00F5690E"/>
    <w:rsid w:val="00F61210"/>
    <w:rsid w:val="00FD38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3B0F"/>
    <w:pPr>
      <w:spacing w:after="0" w:line="240" w:lineRule="auto"/>
    </w:pPr>
    <w:rPr>
      <w:sz w:val="20"/>
      <w:szCs w:val="20"/>
    </w:rPr>
  </w:style>
  <w:style w:type="paragraph" w:styleId="Nadpis1">
    <w:name w:val="heading 1"/>
    <w:basedOn w:val="Normln"/>
    <w:next w:val="Normln"/>
    <w:link w:val="Nadpis1Char"/>
    <w:uiPriority w:val="99"/>
    <w:qFormat/>
    <w:rsid w:val="00EF3B0F"/>
    <w:pPr>
      <w:keepNext/>
      <w:jc w:val="center"/>
      <w:outlineLvl w:val="0"/>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3B0F"/>
    <w:rPr>
      <w:rFonts w:eastAsia="Times New Roman" w:cs="Times New Roman"/>
      <w:sz w:val="24"/>
      <w:szCs w:val="24"/>
      <w:lang w:val="sk-SK" w:eastAsia="sk-SK"/>
    </w:rPr>
  </w:style>
  <w:style w:type="paragraph" w:styleId="Textbubliny">
    <w:name w:val="Balloon Text"/>
    <w:basedOn w:val="Normln"/>
    <w:link w:val="TextbublinyChar"/>
    <w:uiPriority w:val="99"/>
    <w:semiHidden/>
    <w:rsid w:val="002C5141"/>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3331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VOĽBY DO NÁRODNEJ RADY SR  10</dc:title>
  <dc:creator>Matricny urad</dc:creator>
  <cp:lastModifiedBy>Obec Stratena</cp:lastModifiedBy>
  <cp:revision>2</cp:revision>
  <cp:lastPrinted>2012-01-04T08:45:00Z</cp:lastPrinted>
  <dcterms:created xsi:type="dcterms:W3CDTF">2019-11-06T10:54:00Z</dcterms:created>
  <dcterms:modified xsi:type="dcterms:W3CDTF">2019-11-06T10:54:00Z</dcterms:modified>
</cp:coreProperties>
</file>